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b w:val="1"/>
          <w:bCs w:val="1"/>
          <w:sz w:val="32"/>
          <w:szCs w:val="32"/>
        </w:rPr>
      </w:pPr>
      <w:r>
        <w:rPr>
          <w:b w:val="1"/>
          <w:bCs w:val="1"/>
          <w:sz w:val="32"/>
          <w:szCs w:val="32"/>
          <w:rtl w:val="0"/>
          <w:lang w:val="en-US"/>
        </w:rPr>
        <w:t>General Meeting</w:t>
      </w:r>
    </w:p>
    <w:p>
      <w:pPr>
        <w:pStyle w:val="Body A"/>
        <w:rPr>
          <w:b w:val="1"/>
          <w:bCs w:val="1"/>
        </w:rPr>
      </w:pPr>
    </w:p>
    <w:p>
      <w:pPr>
        <w:pStyle w:val="Body A"/>
        <w:rPr>
          <w:b w:val="1"/>
          <w:bCs w:val="1"/>
        </w:rPr>
      </w:pPr>
      <w:r>
        <w:rPr>
          <w:b w:val="1"/>
          <w:bCs w:val="1"/>
          <w:rtl w:val="0"/>
          <w:lang w:val="en-US"/>
        </w:rPr>
        <w:t>Tuesday, 23 August 2016</w:t>
      </w:r>
    </w:p>
    <w:p>
      <w:pPr>
        <w:pStyle w:val="Body A"/>
        <w:rPr>
          <w:b w:val="1"/>
          <w:bCs w:val="1"/>
        </w:rPr>
      </w:pPr>
    </w:p>
    <w:p>
      <w:pPr>
        <w:pStyle w:val="Body A"/>
        <w:rPr>
          <w:b w:val="1"/>
          <w:bCs w:val="1"/>
          <w:lang w:val="fr-FR"/>
        </w:rPr>
      </w:pPr>
      <w:r>
        <w:rPr>
          <w:b w:val="1"/>
          <w:bCs w:val="1"/>
          <w:rtl w:val="0"/>
          <w:lang w:val="fr-FR"/>
        </w:rPr>
        <w:t>In attendance</w:t>
      </w:r>
    </w:p>
    <w:tbl>
      <w:tblPr>
        <w:tblW w:w="8959" w:type="dxa"/>
        <w:jc w:val="left"/>
        <w:tblInd w:w="75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86"/>
        <w:gridCol w:w="3087"/>
        <w:gridCol w:w="2886"/>
      </w:tblGrid>
      <w:tr>
        <w:tblPrEx>
          <w:shd w:val="clear" w:color="auto" w:fill="ced7e7"/>
        </w:tblPrEx>
        <w:trPr>
          <w:trHeight w:val="1451" w:hRule="atLeast"/>
        </w:trPr>
        <w:tc>
          <w:tcPr>
            <w:tcW w:type="dxa" w:w="2986"/>
            <w:tcBorders>
              <w:top w:val="nil"/>
              <w:left w:val="nil"/>
              <w:bottom w:val="nil"/>
              <w:right w:val="nil"/>
            </w:tcBorders>
            <w:shd w:val="clear" w:color="auto" w:fill="auto"/>
            <w:tcMar>
              <w:top w:type="dxa" w:w="80"/>
              <w:left w:type="dxa" w:w="506"/>
              <w:bottom w:type="dxa" w:w="80"/>
              <w:right w:type="dxa" w:w="80"/>
            </w:tcMar>
            <w:vAlign w:val="top"/>
          </w:tcPr>
          <w:p>
            <w:pPr>
              <w:pStyle w:val="Body A"/>
            </w:pPr>
            <w:r>
              <w:rPr>
                <w:rtl w:val="0"/>
                <w:lang w:val="en-US"/>
              </w:rPr>
              <w:t>Rebecca Hembling (RH)</w:t>
            </w:r>
          </w:p>
          <w:p>
            <w:pPr>
              <w:pStyle w:val="Body A"/>
            </w:pPr>
            <w:r>
              <w:rPr>
                <w:rtl w:val="0"/>
                <w:lang w:val="en-US"/>
              </w:rPr>
              <w:t>Nicole Royan (NR)</w:t>
            </w:r>
          </w:p>
          <w:p>
            <w:pPr>
              <w:pStyle w:val="Body A"/>
            </w:pPr>
            <w:r>
              <w:rPr>
                <w:rtl w:val="0"/>
                <w:lang w:val="en-US"/>
              </w:rPr>
              <w:t>Lynne Graham (LG)</w:t>
            </w:r>
          </w:p>
          <w:p>
            <w:pPr>
              <w:pStyle w:val="Body A"/>
            </w:pPr>
            <w:r>
              <w:rPr>
                <w:rtl w:val="0"/>
                <w:lang w:val="en-US"/>
              </w:rPr>
              <w:t>Heather Locker (HL)</w:t>
            </w:r>
          </w:p>
          <w:p>
            <w:pPr>
              <w:pStyle w:val="Body A"/>
            </w:pPr>
            <w:r>
              <w:rPr>
                <w:rtl w:val="0"/>
                <w:lang w:val="en-US"/>
              </w:rPr>
              <w:t>Jennifer Smith (JS)</w:t>
            </w:r>
          </w:p>
        </w:tc>
        <w:tc>
          <w:tcPr>
            <w:tcW w:type="dxa" w:w="3087"/>
            <w:tcBorders>
              <w:top w:val="nil"/>
              <w:left w:val="nil"/>
              <w:bottom w:val="nil"/>
              <w:right w:val="nil"/>
            </w:tcBorders>
            <w:shd w:val="clear" w:color="auto" w:fill="auto"/>
            <w:tcMar>
              <w:top w:type="dxa" w:w="80"/>
              <w:left w:type="dxa" w:w="506"/>
              <w:bottom w:type="dxa" w:w="80"/>
              <w:right w:type="dxa" w:w="80"/>
            </w:tcMar>
            <w:vAlign w:val="top"/>
          </w:tcPr>
          <w:p>
            <w:pPr>
              <w:pStyle w:val="Body A"/>
            </w:pPr>
            <w:r>
              <w:rPr>
                <w:rtl w:val="0"/>
                <w:lang w:val="en-US"/>
              </w:rPr>
              <w:t>Kim Birstins-Crabtree (KB)</w:t>
            </w:r>
          </w:p>
          <w:p>
            <w:pPr>
              <w:pStyle w:val="Body A"/>
            </w:pPr>
            <w:r>
              <w:rPr>
                <w:rtl w:val="0"/>
                <w:lang w:val="en-US"/>
              </w:rPr>
              <w:t>Penny Borrill (PB)</w:t>
            </w:r>
          </w:p>
          <w:p>
            <w:pPr>
              <w:pStyle w:val="Body A"/>
            </w:pPr>
            <w:r>
              <w:rPr>
                <w:rtl w:val="0"/>
                <w:lang w:val="en-US"/>
              </w:rPr>
              <w:t>Carla Jensen (CJ)</w:t>
            </w:r>
          </w:p>
          <w:p>
            <w:pPr>
              <w:pStyle w:val="Body A"/>
            </w:pPr>
            <w:r>
              <w:rPr>
                <w:rtl w:val="0"/>
                <w:lang w:val="en-US"/>
              </w:rPr>
              <w:t>Lisa Copp (LC)</w:t>
            </w:r>
          </w:p>
          <w:p>
            <w:pPr>
              <w:pStyle w:val="Body A"/>
            </w:pPr>
            <w:r>
              <w:rPr>
                <w:rtl w:val="0"/>
                <w:lang w:val="en-US"/>
              </w:rPr>
              <w:t>Fiona Cuthill (FC)</w:t>
            </w:r>
          </w:p>
        </w:tc>
        <w:tc>
          <w:tcPr>
            <w:tcW w:type="dxa" w:w="2885"/>
            <w:tcBorders>
              <w:top w:val="nil"/>
              <w:left w:val="nil"/>
              <w:bottom w:val="nil"/>
              <w:right w:val="nil"/>
            </w:tcBorders>
            <w:shd w:val="clear" w:color="auto" w:fill="auto"/>
            <w:tcMar>
              <w:top w:type="dxa" w:w="80"/>
              <w:left w:type="dxa" w:w="506"/>
              <w:bottom w:type="dxa" w:w="80"/>
              <w:right w:type="dxa" w:w="80"/>
            </w:tcMar>
            <w:vAlign w:val="top"/>
          </w:tcPr>
          <w:p>
            <w:pPr>
              <w:pStyle w:val="Body A"/>
            </w:pPr>
            <w:r>
              <w:rPr>
                <w:rtl w:val="0"/>
                <w:lang w:val="en-US"/>
              </w:rPr>
              <w:t>Sandra Forman (SF)</w:t>
            </w:r>
          </w:p>
          <w:p>
            <w:pPr>
              <w:pStyle w:val="Body A"/>
            </w:pPr>
            <w:r>
              <w:rPr>
                <w:rtl w:val="0"/>
                <w:lang w:val="en-US"/>
              </w:rPr>
              <w:t>Kath Wilson (KW)</w:t>
            </w:r>
          </w:p>
          <w:p>
            <w:pPr>
              <w:pStyle w:val="Body A"/>
            </w:pPr>
            <w:r>
              <w:rPr>
                <w:rtl w:val="0"/>
                <w:lang w:val="en-US"/>
              </w:rPr>
              <w:t>Marianne Topple (MT)</w:t>
            </w:r>
          </w:p>
          <w:p>
            <w:pPr>
              <w:pStyle w:val="Body A"/>
            </w:pPr>
            <w:r>
              <w:rPr>
                <w:rtl w:val="0"/>
                <w:lang w:val="en-US"/>
              </w:rPr>
              <w:t>Michael Brown (MB)</w:t>
            </w:r>
          </w:p>
        </w:tc>
      </w:tr>
    </w:tbl>
    <w:p>
      <w:pPr>
        <w:pStyle w:val="Body A"/>
        <w:widowControl w:val="0"/>
        <w:ind w:left="642" w:hanging="642"/>
        <w:jc w:val="left"/>
        <w:rPr>
          <w:b w:val="1"/>
          <w:bCs w:val="1"/>
          <w:lang w:val="fr-FR"/>
        </w:rPr>
      </w:pPr>
    </w:p>
    <w:p>
      <w:pPr>
        <w:pStyle w:val="Body A"/>
        <w:widowControl w:val="0"/>
        <w:ind w:left="534" w:hanging="534"/>
        <w:jc w:val="left"/>
        <w:rPr>
          <w:b w:val="1"/>
          <w:bCs w:val="1"/>
          <w:lang w:val="fr-FR"/>
        </w:rPr>
      </w:pPr>
    </w:p>
    <w:p>
      <w:pPr>
        <w:pStyle w:val="Body A"/>
        <w:widowControl w:val="0"/>
        <w:rPr>
          <w:b w:val="1"/>
          <w:bCs w:val="1"/>
        </w:rPr>
      </w:pPr>
    </w:p>
    <w:p>
      <w:pPr>
        <w:pStyle w:val="Body A"/>
        <w:spacing w:before="120"/>
        <w:rPr>
          <w:b w:val="1"/>
          <w:bCs w:val="1"/>
        </w:rPr>
      </w:pPr>
      <w:r>
        <w:rPr>
          <w:b w:val="1"/>
          <w:bCs w:val="1"/>
          <w:rtl w:val="0"/>
          <w:lang w:val="en-US"/>
        </w:rPr>
        <w:t>Agenda Items</w:t>
      </w:r>
    </w:p>
    <w:p>
      <w:pPr>
        <w:pStyle w:val="Heading"/>
        <w:numPr>
          <w:ilvl w:val="0"/>
          <w:numId w:val="2"/>
        </w:numPr>
        <w:rPr>
          <w:lang w:val="it-IT"/>
        </w:rPr>
      </w:pPr>
      <w:r>
        <w:rPr>
          <w:rtl w:val="0"/>
          <w:lang w:val="it-IT"/>
        </w:rPr>
        <w:t>Welcome &amp; Apologies</w:t>
      </w:r>
    </w:p>
    <w:p>
      <w:pPr>
        <w:pStyle w:val="Body A"/>
        <w:ind w:left="425" w:firstLine="0"/>
      </w:pPr>
      <w:r>
        <w:rPr>
          <w:rtl w:val="0"/>
          <w:lang w:val="en-US"/>
        </w:rPr>
        <w:t>RH opened the meeting at 7.05pm.</w:t>
      </w:r>
    </w:p>
    <w:p>
      <w:pPr>
        <w:pStyle w:val="Body A"/>
      </w:pPr>
    </w:p>
    <w:p>
      <w:pPr>
        <w:pStyle w:val="Body A"/>
      </w:pPr>
      <w:r>
        <w:rPr>
          <w:rtl w:val="0"/>
        </w:rPr>
        <w:t>Apologies were received from the following members: Lisa Fox</w:t>
      </w:r>
    </w:p>
    <w:p>
      <w:pPr>
        <w:pStyle w:val="Body A"/>
      </w:pPr>
    </w:p>
    <w:p>
      <w:pPr>
        <w:pStyle w:val="Heading"/>
        <w:numPr>
          <w:ilvl w:val="0"/>
          <w:numId w:val="3"/>
        </w:numPr>
        <w:rPr>
          <w:lang w:val="en-US"/>
        </w:rPr>
      </w:pPr>
      <w:r>
        <w:rPr>
          <w:rtl w:val="0"/>
          <w:lang w:val="en-US"/>
        </w:rPr>
        <w:t>Minutes of the Previous Meeting</w:t>
      </w:r>
    </w:p>
    <w:p>
      <w:pPr>
        <w:pStyle w:val="Body A"/>
      </w:pPr>
      <w:r>
        <w:rPr>
          <w:rtl w:val="0"/>
        </w:rPr>
        <w:t>No formal meeting could take place due to the lack of financial members in attendance. NR took minutes from the meeting on June 28th. These will be emailed to LG for accepting at the next meeting.</w:t>
      </w:r>
    </w:p>
    <w:p>
      <w:pPr>
        <w:pStyle w:val="Body A"/>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ind w:left="425" w:firstLine="0"/>
        <w:rPr>
          <w:i w:val="1"/>
          <w:iCs w:val="1"/>
        </w:rPr>
      </w:pPr>
      <w:r>
        <w:rPr>
          <w:i w:val="1"/>
          <w:iCs w:val="1"/>
          <w:rtl w:val="0"/>
          <w:lang w:val="en-US"/>
        </w:rPr>
        <w:t>Motion: To accept the minutes from the previous meeting.</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ind w:left="425" w:firstLine="0"/>
      </w:pPr>
      <w:r>
        <w:rPr>
          <w:rtl w:val="0"/>
          <w:lang w:val="da-DK"/>
        </w:rPr>
        <w:t xml:space="preserve">Moved: </w:t>
      </w:r>
      <w:r>
        <w:rPr>
          <w:rtl w:val="0"/>
          <w:lang w:val="en-US"/>
        </w:rPr>
        <w:t>Nicole Royan</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ind w:left="425" w:firstLine="0"/>
      </w:pPr>
      <w:r>
        <w:rPr>
          <w:rtl w:val="0"/>
          <w:lang w:val="en-US"/>
        </w:rPr>
        <w:t xml:space="preserve">Seconded: Heather Locker </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ind w:left="425" w:firstLine="0"/>
      </w:pPr>
      <w:r>
        <w:rPr>
          <w:rtl w:val="0"/>
          <w:lang w:val="en-US"/>
        </w:rPr>
        <w:t>Motion carried.</w:t>
      </w:r>
    </w:p>
    <w:p>
      <w:pPr>
        <w:pStyle w:val="Heading"/>
        <w:numPr>
          <w:ilvl w:val="0"/>
          <w:numId w:val="3"/>
        </w:numPr>
        <w:rPr>
          <w:lang w:val="en-US"/>
        </w:rPr>
      </w:pPr>
      <w:r>
        <w:rPr>
          <w:rtl w:val="0"/>
          <w:lang w:val="en-US"/>
        </w:rPr>
        <w:t>Actions and business arising from the minutes of the previous meeting</w:t>
      </w:r>
    </w:p>
    <w:p>
      <w:pPr>
        <w:pStyle w:val="Body A"/>
        <w:ind w:left="357" w:firstLine="0"/>
      </w:pPr>
      <w:r>
        <w:rPr>
          <w:rtl w:val="0"/>
          <w:lang w:val="en-US"/>
        </w:rPr>
        <w:t>Nil</w:t>
      </w:r>
    </w:p>
    <w:p>
      <w:pPr>
        <w:pStyle w:val="Heading"/>
        <w:numPr>
          <w:ilvl w:val="0"/>
          <w:numId w:val="3"/>
        </w:numPr>
        <w:rPr>
          <w:lang w:val="en-US"/>
        </w:rPr>
      </w:pPr>
      <w:r>
        <w:rPr>
          <w:rtl w:val="0"/>
          <w:lang w:val="en-US"/>
        </w:rPr>
        <w:t>Correspondence</w:t>
      </w:r>
    </w:p>
    <w:p>
      <w:pPr>
        <w:pStyle w:val="Body A"/>
        <w:ind w:left="357" w:firstLine="0"/>
      </w:pPr>
      <w:r>
        <w:rPr>
          <w:rtl w:val="0"/>
          <w:lang w:val="en-US"/>
        </w:rPr>
        <w:t xml:space="preserve">There was an email from Deb Sykes regarding the minutes from the AGM at the beginning of the year. She was reading  the minutes from AGM and noted that the paragraph regarding the business in the uniform shop. The paragraph noted that actions across the board were accounted for however all actions across the board were not accounted for properly. The minutes from the AGM are to be reworded with the new paragraph in the meetings reposted onto the GNPS website. </w:t>
      </w:r>
    </w:p>
    <w:p>
      <w:pPr>
        <w:pStyle w:val="Body A"/>
        <w:ind w:left="357" w:firstLine="0"/>
      </w:pPr>
    </w:p>
    <w:p>
      <w:pPr>
        <w:pStyle w:val="Body A"/>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ind w:left="425" w:firstLine="0"/>
        <w:rPr>
          <w:i w:val="1"/>
          <w:iCs w:val="1"/>
        </w:rPr>
      </w:pPr>
      <w:r>
        <w:rPr>
          <w:i w:val="1"/>
          <w:iCs w:val="1"/>
          <w:rtl w:val="0"/>
          <w:lang w:val="en-US"/>
        </w:rPr>
        <w:t>Vote: To change the wording from the previous paragraph regarding the uniform shop. All in favour.</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ind w:left="425" w:firstLine="0"/>
      </w:pPr>
      <w:r>
        <w:rPr>
          <w:rtl w:val="0"/>
          <w:lang w:val="da-DK"/>
        </w:rPr>
        <w:t xml:space="preserve">Moved: </w:t>
      </w:r>
      <w:r>
        <w:rPr>
          <w:rtl w:val="0"/>
          <w:lang w:val="en-US"/>
        </w:rPr>
        <w:t>Jennifer Smith</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ind w:left="425" w:firstLine="0"/>
      </w:pPr>
      <w:r>
        <w:rPr>
          <w:rtl w:val="0"/>
          <w:lang w:val="en-US"/>
        </w:rPr>
        <w:t xml:space="preserve">Seconded: Penny Borill </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ind w:left="425" w:firstLine="0"/>
      </w:pPr>
      <w:r>
        <w:rPr>
          <w:rtl w:val="0"/>
          <w:lang w:val="en-US"/>
        </w:rPr>
        <w:t>Motion carried.</w:t>
      </w:r>
    </w:p>
    <w:p>
      <w:pPr>
        <w:pStyle w:val="Heading"/>
        <w:numPr>
          <w:ilvl w:val="0"/>
          <w:numId w:val="2"/>
        </w:numPr>
        <w:rPr>
          <w:lang w:val="it-IT"/>
        </w:rPr>
      </w:pPr>
      <w:r>
        <w:rPr>
          <w:rtl w:val="0"/>
          <w:lang w:val="it-IT"/>
        </w:rPr>
        <w:t>Principal</w:t>
      </w:r>
      <w:r>
        <w:rPr>
          <w:rtl w:val="0"/>
          <w:lang w:val="fr-FR"/>
        </w:rPr>
        <w:t>’</w:t>
      </w:r>
      <w:r>
        <w:rPr>
          <w:rtl w:val="0"/>
          <w:lang w:val="it-IT"/>
        </w:rPr>
        <w:t>s Report</w:t>
      </w:r>
    </w:p>
    <w:p>
      <w:pPr>
        <w:pStyle w:val="Body A"/>
        <w:rPr>
          <w:b w:val="1"/>
          <w:bCs w:val="1"/>
          <w:u w:val="single"/>
        </w:rPr>
      </w:pPr>
      <w:r>
        <w:rPr>
          <w:b w:val="1"/>
          <w:bCs w:val="1"/>
          <w:u w:val="single"/>
          <w:rtl w:val="0"/>
          <w:lang w:val="en-US"/>
        </w:rPr>
        <w:t>Diary Dates</w:t>
      </w:r>
    </w:p>
    <w:p>
      <w:pPr>
        <w:pStyle w:val="Body A"/>
      </w:pPr>
    </w:p>
    <w:p>
      <w:pPr>
        <w:pStyle w:val="Body A"/>
      </w:pPr>
      <w:r>
        <w:rPr>
          <w:u w:val="single"/>
          <w:rtl w:val="0"/>
          <w:lang w:val="en-US"/>
        </w:rPr>
        <w:t>14th Sep</w:t>
      </w:r>
      <w:r>
        <w:rPr>
          <w:rtl w:val="0"/>
        </w:rPr>
        <w:t xml:space="preserve"> - Interrelate parent meeting for years 3 &amp; 4 and years 5 &amp; 6. Where do I come from? Lauren  will be back again to present the sessions. Sessions are held in the school. These sessions help families visit the </w:t>
      </w:r>
      <w:r>
        <w:rPr>
          <w:rtl w:val="0"/>
        </w:rPr>
        <w:t>‘</w:t>
      </w:r>
      <w:r>
        <w:rPr>
          <w:rtl w:val="0"/>
        </w:rPr>
        <w:t>difficult</w:t>
      </w:r>
      <w:r>
        <w:rPr>
          <w:rtl w:val="0"/>
        </w:rPr>
        <w:t xml:space="preserve">’ </w:t>
      </w:r>
      <w:r>
        <w:rPr>
          <w:rtl w:val="0"/>
        </w:rPr>
        <w:t>topics. These topics are not for year 2 students. The sessions are very well attended each year.</w:t>
      </w:r>
    </w:p>
    <w:p>
      <w:pPr>
        <w:pStyle w:val="Body A"/>
      </w:pPr>
    </w:p>
    <w:p>
      <w:pPr>
        <w:pStyle w:val="Body A"/>
      </w:pPr>
      <w:r>
        <w:rPr>
          <w:u w:val="single"/>
          <w:rtl w:val="0"/>
          <w:lang w:val="en-US"/>
        </w:rPr>
        <w:t>13th October</w:t>
      </w:r>
      <w:r>
        <w:rPr>
          <w:rtl w:val="0"/>
        </w:rPr>
        <w:t xml:space="preserve"> - Kindergarten orientation @ 9:30am. So far there are 53 children in-area are enrolled. Which means 3 kindergarten classes in 2017. The orientation will be the same run down. SF &amp; MT  will speak. The children will then go up to the kindergarten classrooms. A speech pathologist will be here talk to parents about children</w:t>
      </w:r>
      <w:r>
        <w:rPr>
          <w:rtl w:val="0"/>
        </w:rPr>
        <w:t>’</w:t>
      </w:r>
      <w:r>
        <w:rPr>
          <w:rtl w:val="0"/>
        </w:rPr>
        <w:t xml:space="preserve">s speech. There will be a morning tea from 9:30am - 11:30am. P&amp;C to do morning tea. </w:t>
      </w:r>
    </w:p>
    <w:p>
      <w:pPr>
        <w:pStyle w:val="Body A"/>
      </w:pPr>
    </w:p>
    <w:p>
      <w:pPr>
        <w:pStyle w:val="Body A"/>
      </w:pPr>
      <w:r>
        <w:rPr>
          <w:u w:val="single"/>
          <w:rtl w:val="0"/>
          <w:lang w:val="en-US"/>
        </w:rPr>
        <w:t>28th October, 4th &amp; 11th November</w:t>
      </w:r>
      <w:r>
        <w:rPr>
          <w:rtl w:val="0"/>
        </w:rPr>
        <w:t xml:space="preserve"> - Stepping stones programs. 3 Fridays following the orientation. Children will be dropped to the kindergarten classrooms at 2pm and picked up at 3pm. On the 3rd Friday there will be a literacy session presented by SF. There will be an afternoon tea for first two stepping stones. The P&amp;C will do. RH  has volunteered to do. She will need a couple of volunteers. In the Kindergarten pack that goes home to new parents we will add a date for tea and tissues. Potentially the Friday of the first week back at school.</w:t>
      </w:r>
    </w:p>
    <w:p>
      <w:pPr>
        <w:pStyle w:val="Body A"/>
      </w:pPr>
    </w:p>
    <w:p>
      <w:pPr>
        <w:pStyle w:val="Body A"/>
      </w:pPr>
      <w:r>
        <w:rPr>
          <w:u w:val="single"/>
          <w:rtl w:val="0"/>
          <w:lang w:val="en-US"/>
        </w:rPr>
        <w:t>Friday forums</w:t>
      </w:r>
      <w:r>
        <w:rPr>
          <w:rtl w:val="0"/>
        </w:rPr>
        <w:t xml:space="preserve"> - one session has been had. GNPS received funding to improve partnerships with families. Lisa Fox is paid to come and help out. The first one saw 5 parents in attendance. These are informal discussions talking about the school. We ask families what they want to talk about. The next forum will hear from KW who will talk about suitable apps for children. Positive behaviours at school will be touched on. The last one was a nice morning. To the next forum try and bring another friend. These will go on for terms 3 &amp; 4. LC mentioned that some parents can</w:t>
      </w:r>
      <w:r>
        <w:rPr>
          <w:rtl w:val="0"/>
        </w:rPr>
        <w:t>’</w:t>
      </w:r>
      <w:r>
        <w:rPr>
          <w:rtl w:val="0"/>
        </w:rPr>
        <w:t xml:space="preserve">t come on a Friday morning. </w:t>
      </w:r>
    </w:p>
    <w:p>
      <w:pPr>
        <w:pStyle w:val="Body A"/>
      </w:pPr>
    </w:p>
    <w:p>
      <w:pPr>
        <w:pStyle w:val="Body A"/>
      </w:pPr>
      <w:r>
        <w:rPr>
          <w:rtl w:val="0"/>
        </w:rPr>
        <w:t xml:space="preserve">SF and the office ladies, Karen and Megan have been attending LMBR training. What we do is changing regarding the reporting system, welfare and attendance. ESR roles and welfare. LMBR system is free. It will be able to track every student, what ever school they are at. It can track their behaviour, health care, awards, reports, attendance. Potentially the current system will be migrating with the new system to enable all data being available. This is currently under investigation. Tasks need to be completed daily, this is a learning curve. We are positive for it to be up and running by term 4. More sessions to come. </w:t>
      </w:r>
    </w:p>
    <w:p>
      <w:pPr>
        <w:pStyle w:val="Body A"/>
      </w:pPr>
    </w:p>
    <w:p>
      <w:pPr>
        <w:pStyle w:val="Body A"/>
      </w:pPr>
      <w:r>
        <w:rPr>
          <w:b w:val="1"/>
          <w:bCs w:val="1"/>
          <w:u w:val="single"/>
          <w:rtl w:val="0"/>
          <w:lang w:val="en-US"/>
        </w:rPr>
        <w:t>Maintenance</w:t>
      </w:r>
      <w:r>
        <w:rPr>
          <w:rtl w:val="0"/>
        </w:rPr>
        <w:t xml:space="preserve"> </w:t>
      </w:r>
    </w:p>
    <w:p>
      <w:pPr>
        <w:pStyle w:val="Body A"/>
      </w:pPr>
    </w:p>
    <w:p>
      <w:pPr>
        <w:pStyle w:val="Body A"/>
      </w:pPr>
      <w:r>
        <w:rPr>
          <w:rtl w:val="0"/>
        </w:rPr>
        <w:t xml:space="preserve">We will be re-carpeting the library and all adjoining rooms, computer rooms, room 10 - KW, as well as painting the ceiling near the boys and girls toilets, brighten up the canteen area, facia board at the end of the multipurpose room; this will be replaced and painted. Unfortunately all the work is over budget. The carpeting in the library is fading. We would like to turn the library into a 21st century learning space with new modular furniture. </w:t>
      </w:r>
    </w:p>
    <w:p>
      <w:pPr>
        <w:pStyle w:val="Body A"/>
      </w:pPr>
    </w:p>
    <w:p>
      <w:pPr>
        <w:pStyle w:val="Body A"/>
      </w:pPr>
      <w:r>
        <w:rPr>
          <w:rtl w:val="0"/>
        </w:rPr>
        <w:t>The Sign on Ruby Rd is on a lean. It</w:t>
      </w:r>
      <w:r>
        <w:rPr>
          <w:rtl w:val="0"/>
        </w:rPr>
        <w:t>’</w:t>
      </w:r>
      <w:r>
        <w:rPr>
          <w:rtl w:val="0"/>
        </w:rPr>
        <w:t xml:space="preserve">s dangerous to fix at present and needs to be replaced. We are getting a quote for an electronic sign. </w:t>
      </w:r>
    </w:p>
    <w:p>
      <w:pPr>
        <w:pStyle w:val="Body A"/>
      </w:pPr>
    </w:p>
    <w:p>
      <w:pPr>
        <w:pStyle w:val="Body A"/>
      </w:pPr>
      <w:r>
        <w:rPr>
          <w:b w:val="1"/>
          <w:bCs w:val="1"/>
          <w:u w:val="single"/>
          <w:rtl w:val="0"/>
          <w:lang w:val="en-US"/>
        </w:rPr>
        <w:t>NAPLAN</w:t>
      </w:r>
      <w:r>
        <w:rPr>
          <w:rtl w:val="0"/>
        </w:rPr>
        <w:t xml:space="preserve"> </w:t>
      </w:r>
    </w:p>
    <w:p>
      <w:pPr>
        <w:pStyle w:val="Body A"/>
      </w:pPr>
    </w:p>
    <w:p>
      <w:pPr>
        <w:pStyle w:val="Body A"/>
      </w:pPr>
      <w:r>
        <w:rPr>
          <w:rtl w:val="0"/>
        </w:rPr>
        <w:t xml:space="preserve">The results have been given to all students who sat the exams. We are happy with the results. Yr 3 reading was off the chart - band 6. Across the board all students did well. A few areas for yr 5 to concentrate on. The NSW Premier has goals across the state. They want to move middle children up. We are 8% up in top bands. They want schools to bump it up. They want to move middle bands to upper bands. Early intervention is working at moving bottom bands to middle bands. We need to rewrite a school plan for numeracy and literacy. Greg Prior is the director general. 137 primary and high schools across the state are a part of the - bump it up schools program. SMART data was examined.; where we looked at growth from yr 3 to yr 5 students. Students should be growing from years 3 to 5. </w:t>
      </w:r>
    </w:p>
    <w:p>
      <w:pPr>
        <w:pStyle w:val="Heading"/>
        <w:numPr>
          <w:ilvl w:val="0"/>
          <w:numId w:val="2"/>
        </w:numPr>
        <w:rPr>
          <w:lang w:val="en-US"/>
        </w:rPr>
      </w:pPr>
      <w:r>
        <w:rPr>
          <w:rtl w:val="0"/>
          <w:lang w:val="en-US"/>
        </w:rPr>
        <w:t>Treasurers Report</w:t>
      </w:r>
    </w:p>
    <w:p>
      <w:pPr>
        <w:pStyle w:val="Body A"/>
        <w:ind w:hanging="1"/>
      </w:pPr>
      <w:r>
        <w:rPr>
          <w:rtl w:val="0"/>
          <w:lang w:val="en-US"/>
        </w:rPr>
        <w:t xml:space="preserve">Jennifer presented the Treasurers report (see attachment 1).  </w:t>
      </w:r>
    </w:p>
    <w:p>
      <w:pPr>
        <w:pStyle w:val="Body A"/>
        <w:ind w:hanging="1"/>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ind w:left="425" w:firstLine="0"/>
        <w:rPr>
          <w:i w:val="1"/>
          <w:iCs w:val="1"/>
        </w:rPr>
      </w:pPr>
      <w:r>
        <w:rPr>
          <w:i w:val="1"/>
          <w:iCs w:val="1"/>
          <w:rtl w:val="0"/>
          <w:lang w:val="en-US"/>
        </w:rPr>
        <w:t>Vote: To donate $20000 to the school for maintenance and to re-assess in Oct/Nov for additional funding.</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ind w:left="425" w:firstLine="0"/>
      </w:pPr>
      <w:r>
        <w:rPr>
          <w:rtl w:val="0"/>
          <w:lang w:val="da-DK"/>
        </w:rPr>
        <w:t>Moved:</w:t>
      </w:r>
      <w:r>
        <w:rPr>
          <w:rtl w:val="0"/>
          <w:lang w:val="en-US"/>
        </w:rPr>
        <w:t xml:space="preserve"> Rebecca Hembling</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ind w:left="425" w:firstLine="0"/>
      </w:pPr>
      <w:r>
        <w:rPr>
          <w:rtl w:val="0"/>
          <w:lang w:val="en-US"/>
        </w:rPr>
        <w:t>Seconded: Nicole Royan</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ind w:left="425" w:firstLine="0"/>
      </w:pPr>
      <w:r>
        <w:rPr>
          <w:rtl w:val="0"/>
          <w:lang w:val="en-US"/>
        </w:rPr>
        <w:t>Motion carried.</w:t>
      </w:r>
    </w:p>
    <w:p>
      <w:pPr>
        <w:pStyle w:val="Body A"/>
        <w:ind w:hanging="1"/>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ind w:left="425" w:firstLine="0"/>
        <w:rPr>
          <w:i w:val="1"/>
          <w:iCs w:val="1"/>
        </w:rPr>
      </w:pPr>
      <w:r>
        <w:rPr>
          <w:i w:val="1"/>
          <w:iCs w:val="1"/>
          <w:rtl w:val="0"/>
          <w:lang w:val="en-US"/>
        </w:rPr>
        <w:t>Vote: To add Jennifer Smith to a bank signatory.</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ind w:left="425" w:firstLine="0"/>
      </w:pPr>
      <w:r>
        <w:rPr>
          <w:rtl w:val="0"/>
          <w:lang w:val="da-DK"/>
        </w:rPr>
        <w:t>Moved:</w:t>
      </w:r>
      <w:r>
        <w:rPr>
          <w:rtl w:val="0"/>
          <w:lang w:val="en-US"/>
        </w:rPr>
        <w:t xml:space="preserve"> Lynne Graham</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ind w:left="425" w:firstLine="0"/>
      </w:pPr>
      <w:r>
        <w:rPr>
          <w:rtl w:val="0"/>
          <w:lang w:val="en-US"/>
        </w:rPr>
        <w:t>Seconded: Heather Locker</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ind w:left="425" w:firstLine="0"/>
      </w:pPr>
      <w:r>
        <w:rPr>
          <w:rtl w:val="0"/>
          <w:lang w:val="en-US"/>
        </w:rPr>
        <w:t>Motion carried.</w:t>
      </w:r>
    </w:p>
    <w:p>
      <w:pPr>
        <w:pStyle w:val="Body A"/>
        <w:ind w:left="425" w:firstLine="0"/>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ind w:left="425" w:firstLine="0"/>
        <w:rPr>
          <w:i w:val="1"/>
          <w:iCs w:val="1"/>
        </w:rPr>
      </w:pPr>
      <w:r>
        <w:rPr>
          <w:i w:val="1"/>
          <w:iCs w:val="1"/>
          <w:rtl w:val="0"/>
          <w:lang w:val="en-US"/>
        </w:rPr>
        <w:t>Motion: To accept the Treasurers Report.</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ind w:left="425" w:firstLine="0"/>
      </w:pPr>
      <w:r>
        <w:rPr>
          <w:rtl w:val="0"/>
          <w:lang w:val="da-DK"/>
        </w:rPr>
        <w:t>Moved:</w:t>
      </w:r>
      <w:r>
        <w:rPr>
          <w:rtl w:val="0"/>
          <w:lang w:val="en-US"/>
        </w:rPr>
        <w:t xml:space="preserve"> Rebecca Hembling</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ind w:left="425" w:firstLine="0"/>
      </w:pPr>
      <w:r>
        <w:rPr>
          <w:rtl w:val="0"/>
          <w:lang w:val="en-US"/>
        </w:rPr>
        <w:t>Seconded: Nicole Royan</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ind w:left="425" w:firstLine="0"/>
      </w:pPr>
      <w:r>
        <w:rPr>
          <w:rtl w:val="0"/>
          <w:lang w:val="en-US"/>
        </w:rPr>
        <w:t>Motion carried.</w:t>
      </w:r>
    </w:p>
    <w:p>
      <w:pPr>
        <w:pStyle w:val="Heading"/>
        <w:numPr>
          <w:ilvl w:val="0"/>
          <w:numId w:val="3"/>
        </w:numPr>
        <w:rPr>
          <w:lang w:val="it-IT"/>
        </w:rPr>
      </w:pPr>
      <w:r>
        <w:rPr>
          <w:rtl w:val="0"/>
          <w:lang w:val="it-IT"/>
        </w:rPr>
        <w:t>Fundraising Report</w:t>
      </w:r>
    </w:p>
    <w:p>
      <w:pPr>
        <w:pStyle w:val="Body A"/>
      </w:pPr>
      <w:r>
        <w:rPr>
          <w:u w:val="single"/>
          <w:rtl w:val="0"/>
          <w:lang w:val="en-US"/>
        </w:rPr>
        <w:t>Bunnings BBQ</w:t>
      </w:r>
      <w:r>
        <w:rPr>
          <w:rtl w:val="0"/>
        </w:rPr>
        <w:t xml:space="preserve"> </w:t>
      </w:r>
    </w:p>
    <w:p>
      <w:pPr>
        <w:pStyle w:val="Body A"/>
      </w:pPr>
    </w:p>
    <w:p>
      <w:pPr>
        <w:pStyle w:val="Body A"/>
      </w:pPr>
      <w:r>
        <w:rPr>
          <w:rtl w:val="0"/>
        </w:rPr>
        <w:t>This was very disappointing that we had to cancel. The issue was that we couldn</w:t>
      </w:r>
      <w:r>
        <w:rPr>
          <w:rtl w:val="0"/>
        </w:rPr>
        <w:t>’</w:t>
      </w:r>
      <w:r>
        <w:rPr>
          <w:rtl w:val="0"/>
        </w:rPr>
        <w:t>t get 8 people to help out on a Saturday. Bunnings were notified 3 days in advance and they got a dance group to fill with no problem. Why was it so hard for us to get volunteers? Fundraising can</w:t>
      </w:r>
      <w:r>
        <w:rPr>
          <w:rtl w:val="0"/>
        </w:rPr>
        <w:t>’</w:t>
      </w:r>
      <w:r>
        <w:rPr>
          <w:rtl w:val="0"/>
        </w:rPr>
        <w:t>t continue if we can</w:t>
      </w:r>
      <w:r>
        <w:rPr>
          <w:rtl w:val="0"/>
        </w:rPr>
        <w:t>’</w:t>
      </w:r>
      <w:r>
        <w:rPr>
          <w:rtl w:val="0"/>
        </w:rPr>
        <w:t>t rely on the community. We need to get ideas on how to engage the school to get more involvement. Or another fundraising idea. HL indicated that the senior school parents are disappointed regarding events of last year and people don</w:t>
      </w:r>
      <w:r>
        <w:rPr>
          <w:rtl w:val="0"/>
        </w:rPr>
        <w:t>’</w:t>
      </w:r>
      <w:r>
        <w:rPr>
          <w:rtl w:val="0"/>
        </w:rPr>
        <w:t xml:space="preserve">t want to help furthermore. A Possible reason we can't get volunteers is the demographic has changed and there are a fewer number of people available to help. </w:t>
      </w:r>
    </w:p>
    <w:p>
      <w:pPr>
        <w:pStyle w:val="Body A"/>
      </w:pPr>
    </w:p>
    <w:p>
      <w:pPr>
        <w:pStyle w:val="Body A"/>
      </w:pPr>
      <w:r>
        <w:rPr>
          <w:u w:val="single"/>
          <w:rtl w:val="0"/>
          <w:lang w:val="en-US"/>
        </w:rPr>
        <w:t>Fathers Day stall</w:t>
      </w:r>
      <w:r>
        <w:rPr>
          <w:rtl w:val="0"/>
        </w:rPr>
        <w:t xml:space="preserve"> </w:t>
      </w:r>
    </w:p>
    <w:p>
      <w:pPr>
        <w:pStyle w:val="Body A"/>
      </w:pPr>
    </w:p>
    <w:p>
      <w:pPr>
        <w:pStyle w:val="Body A"/>
      </w:pPr>
      <w:r>
        <w:rPr>
          <w:rtl w:val="0"/>
        </w:rPr>
        <w:t>Next Tuesday. A range of gifts available for purchase. $10 a gift. No donations from families. DIY cards. Need more volunteers for the stall</w:t>
      </w:r>
    </w:p>
    <w:p>
      <w:pPr>
        <w:pStyle w:val="Body A"/>
      </w:pPr>
    </w:p>
    <w:p>
      <w:pPr>
        <w:pStyle w:val="Body A"/>
      </w:pPr>
      <w:r>
        <w:rPr>
          <w:u w:val="single"/>
          <w:rtl w:val="0"/>
          <w:lang w:val="en-US"/>
        </w:rPr>
        <w:t>Disco</w:t>
      </w:r>
      <w:r>
        <w:rPr>
          <w:rtl w:val="0"/>
        </w:rPr>
        <w:t xml:space="preserve"> </w:t>
      </w:r>
    </w:p>
    <w:p>
      <w:pPr>
        <w:pStyle w:val="Body A"/>
      </w:pPr>
    </w:p>
    <w:p>
      <w:pPr>
        <w:pStyle w:val="Body A"/>
      </w:pPr>
      <w:r>
        <w:rPr>
          <w:rtl w:val="0"/>
        </w:rPr>
        <w:t xml:space="preserve">Will there be a disco this term? SF to look for a date - Possibly in term 4. </w:t>
      </w:r>
    </w:p>
    <w:p>
      <w:pPr>
        <w:pStyle w:val="Body A"/>
      </w:pPr>
    </w:p>
    <w:p>
      <w:pPr>
        <w:pStyle w:val="Body A"/>
      </w:pPr>
      <w:r>
        <w:rPr>
          <w:u w:val="single"/>
          <w:rtl w:val="0"/>
          <w:lang w:val="en-US"/>
        </w:rPr>
        <w:t>Sponsorship program</w:t>
      </w:r>
      <w:r>
        <w:rPr>
          <w:rtl w:val="0"/>
        </w:rPr>
        <w:t xml:space="preserve"> </w:t>
      </w:r>
    </w:p>
    <w:p>
      <w:pPr>
        <w:pStyle w:val="Body A"/>
      </w:pPr>
    </w:p>
    <w:p>
      <w:pPr>
        <w:pStyle w:val="Body A"/>
      </w:pPr>
      <w:r>
        <w:rPr>
          <w:rtl w:val="0"/>
        </w:rPr>
        <w:t>LG to do in interim until a more permanent person can take over.</w:t>
      </w:r>
    </w:p>
    <w:p>
      <w:pPr>
        <w:pStyle w:val="Heading"/>
        <w:numPr>
          <w:ilvl w:val="0"/>
          <w:numId w:val="2"/>
        </w:numPr>
        <w:rPr>
          <w:lang w:val="it-IT"/>
        </w:rPr>
      </w:pPr>
      <w:r>
        <w:rPr>
          <w:rtl w:val="0"/>
          <w:lang w:val="it-IT"/>
        </w:rPr>
        <w:t>Canteen Report</w:t>
      </w:r>
    </w:p>
    <w:p>
      <w:pPr>
        <w:pStyle w:val="Body A"/>
        <w:ind w:left="425" w:firstLine="0"/>
      </w:pPr>
      <w:r>
        <w:rPr>
          <w:rtl w:val="0"/>
          <w:lang w:val="en-US"/>
        </w:rPr>
        <w:t xml:space="preserve">NR presented the canteen report (see attachment 2). </w:t>
      </w:r>
    </w:p>
    <w:p>
      <w:pPr>
        <w:pStyle w:val="Body A"/>
        <w:ind w:left="425" w:firstLine="0"/>
      </w:pPr>
    </w:p>
    <w:p>
      <w:pPr>
        <w:pStyle w:val="Body A"/>
        <w:ind w:left="425" w:firstLine="0"/>
      </w:pPr>
      <w:r>
        <w:rPr>
          <w:rtl w:val="0"/>
          <w:lang w:val="en-US"/>
        </w:rPr>
        <w:t xml:space="preserve">June and July.  </w:t>
      </w:r>
    </w:p>
    <w:p>
      <w:pPr>
        <w:pStyle w:val="Body A"/>
        <w:ind w:left="425" w:firstLine="0"/>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ind w:left="425" w:firstLine="0"/>
        <w:rPr>
          <w:i w:val="1"/>
          <w:iCs w:val="1"/>
        </w:rPr>
      </w:pPr>
      <w:r>
        <w:rPr>
          <w:i w:val="1"/>
          <w:iCs w:val="1"/>
          <w:rtl w:val="0"/>
          <w:lang w:val="en-US"/>
        </w:rPr>
        <w:t>Motion: To accept the Canteen Report.</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ind w:left="425" w:firstLine="0"/>
      </w:pPr>
      <w:r>
        <w:rPr>
          <w:rtl w:val="0"/>
          <w:lang w:val="da-DK"/>
        </w:rPr>
        <w:t>Moved:</w:t>
      </w:r>
      <w:r>
        <w:rPr>
          <w:rtl w:val="0"/>
          <w:lang w:val="en-US"/>
        </w:rPr>
        <w:t xml:space="preserve"> Kim Birstins-Crabtree</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ind w:left="425" w:firstLine="0"/>
      </w:pPr>
      <w:r>
        <w:rPr>
          <w:rtl w:val="0"/>
          <w:lang w:val="en-US"/>
        </w:rPr>
        <w:t>Seconded: Jennifer Smith</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ind w:left="425" w:firstLine="0"/>
      </w:pPr>
      <w:r>
        <w:rPr>
          <w:rtl w:val="0"/>
          <w:lang w:val="en-US"/>
        </w:rPr>
        <w:t>Motion carried.</w:t>
      </w:r>
    </w:p>
    <w:p>
      <w:pPr>
        <w:pStyle w:val="Body A"/>
        <w:ind w:left="425" w:firstLine="0"/>
      </w:pPr>
    </w:p>
    <w:p>
      <w:pPr>
        <w:pStyle w:val="Heading"/>
        <w:numPr>
          <w:ilvl w:val="0"/>
          <w:numId w:val="2"/>
        </w:numPr>
        <w:rPr>
          <w:lang w:val="nl-NL"/>
        </w:rPr>
      </w:pPr>
      <w:r>
        <w:rPr>
          <w:rtl w:val="0"/>
          <w:lang w:val="nl-NL"/>
        </w:rPr>
        <w:t>Uniform Shop Report</w:t>
      </w:r>
    </w:p>
    <w:p>
      <w:pPr>
        <w:pStyle w:val="Body A"/>
        <w:ind w:left="357" w:firstLine="0"/>
      </w:pPr>
      <w:r>
        <w:rPr>
          <w:rtl w:val="0"/>
          <w:lang w:val="en-US"/>
        </w:rPr>
        <w:t>Uniform Shop report was presented by PB (see attachment 3).</w:t>
      </w:r>
    </w:p>
    <w:p>
      <w:pPr>
        <w:pStyle w:val="Body A"/>
        <w:ind w:left="357" w:firstLine="0"/>
      </w:pPr>
    </w:p>
    <w:p>
      <w:pPr>
        <w:pStyle w:val="Body A"/>
        <w:ind w:left="357" w:firstLine="0"/>
      </w:pPr>
      <w:r>
        <w:rPr>
          <w:rtl w:val="0"/>
          <w:lang w:val="en-US"/>
        </w:rPr>
        <w:t>June and July</w:t>
      </w:r>
    </w:p>
    <w:p>
      <w:pPr>
        <w:pStyle w:val="Body A"/>
        <w:ind w:left="357" w:firstLine="0"/>
      </w:pPr>
    </w:p>
    <w:p>
      <w:pPr>
        <w:pStyle w:val="Body A"/>
        <w:ind w:left="357" w:firstLine="0"/>
      </w:pPr>
      <w:r>
        <w:rPr>
          <w:rtl w:val="0"/>
          <w:lang w:val="en-US"/>
        </w:rPr>
        <w:t>Saturday Sale will be held closer to the end of January. 21st January, Saturday sale 9am-12pm.</w:t>
      </w:r>
    </w:p>
    <w:p>
      <w:pPr>
        <w:pStyle w:val="Body A"/>
        <w:ind w:left="357" w:firstLine="0"/>
      </w:pPr>
    </w:p>
    <w:p>
      <w:pPr>
        <w:pStyle w:val="Body A"/>
        <w:ind w:left="357" w:firstLine="0"/>
      </w:pPr>
      <w:r>
        <w:rPr>
          <w:rtl w:val="0"/>
          <w:lang w:val="en-US"/>
        </w:rPr>
        <w:t xml:space="preserve">Orientation day - the uniform shop will be open. </w:t>
      </w:r>
    </w:p>
    <w:p>
      <w:pPr>
        <w:pStyle w:val="Body A"/>
        <w:ind w:left="357" w:firstLine="0"/>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ind w:left="425" w:firstLine="0"/>
        <w:rPr>
          <w:i w:val="1"/>
          <w:iCs w:val="1"/>
        </w:rPr>
      </w:pPr>
      <w:r>
        <w:rPr>
          <w:i w:val="1"/>
          <w:iCs w:val="1"/>
          <w:rtl w:val="0"/>
          <w:lang w:val="en-US"/>
        </w:rPr>
        <w:t>Motion: To accept the Uniform Shop Report.</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ind w:left="425" w:firstLine="0"/>
      </w:pPr>
      <w:r>
        <w:rPr>
          <w:rtl w:val="0"/>
          <w:lang w:val="da-DK"/>
        </w:rPr>
        <w:t>Moved:</w:t>
      </w:r>
      <w:r>
        <w:rPr>
          <w:rtl w:val="0"/>
          <w:lang w:val="en-US"/>
        </w:rPr>
        <w:t xml:space="preserve"> H</w:t>
      </w:r>
      <w:r>
        <w:rPr>
          <w:rtl w:val="0"/>
          <w:lang w:val="en-US"/>
        </w:rPr>
        <w:t xml:space="preserve">eather </w:t>
      </w:r>
      <w:r>
        <w:rPr>
          <w:rtl w:val="0"/>
          <w:lang w:val="en-US"/>
        </w:rPr>
        <w:t>L</w:t>
      </w:r>
      <w:r>
        <w:rPr>
          <w:rtl w:val="0"/>
          <w:lang w:val="en-US"/>
        </w:rPr>
        <w:t>ocker</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ind w:left="425" w:firstLine="0"/>
      </w:pPr>
      <w:r>
        <w:rPr>
          <w:rtl w:val="0"/>
          <w:lang w:val="en-US"/>
        </w:rPr>
        <w:t>Seconded: F</w:t>
      </w:r>
      <w:r>
        <w:rPr>
          <w:rtl w:val="0"/>
          <w:lang w:val="en-US"/>
        </w:rPr>
        <w:t xml:space="preserve">iona </w:t>
      </w:r>
      <w:r>
        <w:rPr>
          <w:rtl w:val="0"/>
          <w:lang w:val="en-US"/>
        </w:rPr>
        <w:t>C</w:t>
      </w:r>
      <w:r>
        <w:rPr>
          <w:rtl w:val="0"/>
          <w:lang w:val="en-US"/>
        </w:rPr>
        <w:t>uthill</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ind w:left="425" w:firstLine="0"/>
      </w:pPr>
      <w:r>
        <w:rPr>
          <w:rtl w:val="0"/>
          <w:lang w:val="en-US"/>
        </w:rPr>
        <w:t>Motion carried.</w:t>
      </w:r>
    </w:p>
    <w:p>
      <w:pPr>
        <w:pStyle w:val="Body A"/>
        <w:ind w:left="357" w:firstLine="0"/>
      </w:pPr>
    </w:p>
    <w:p>
      <w:pPr>
        <w:pStyle w:val="Heading"/>
        <w:numPr>
          <w:ilvl w:val="0"/>
          <w:numId w:val="2"/>
        </w:numPr>
        <w:rPr>
          <w:lang w:val="en-US"/>
        </w:rPr>
      </w:pPr>
      <w:r>
        <w:rPr>
          <w:rtl w:val="0"/>
          <w:lang w:val="en-US"/>
        </w:rPr>
        <w:t>General Business</w:t>
      </w:r>
    </w:p>
    <w:p>
      <w:pPr>
        <w:pStyle w:val="Body A"/>
      </w:pPr>
      <w:r>
        <w:rPr>
          <w:rtl w:val="0"/>
        </w:rPr>
        <w:t xml:space="preserve">Rebel voucher LG to email MB. </w:t>
      </w:r>
    </w:p>
    <w:p>
      <w:pPr>
        <w:pStyle w:val="Body A"/>
      </w:pPr>
    </w:p>
    <w:p>
      <w:pPr>
        <w:pStyle w:val="Body A"/>
      </w:pPr>
      <w:r>
        <w:rPr>
          <w:rtl w:val="0"/>
        </w:rPr>
        <w:t xml:space="preserve">50th anniversary 2017. We are looking at a cocktail party in a room at the Tradies. Set up display of memorabilia and the time capsule to be opened. </w:t>
      </w:r>
    </w:p>
    <w:p>
      <w:pPr>
        <w:pStyle w:val="Body A"/>
      </w:pPr>
    </w:p>
    <w:p>
      <w:pPr>
        <w:pStyle w:val="Body A"/>
      </w:pPr>
      <w:r>
        <w:rPr>
          <w:rtl w:val="0"/>
        </w:rPr>
        <w:t xml:space="preserve">Next meeting is 20th September @ 7pm in the staff room. </w:t>
      </w:r>
    </w:p>
    <w:p>
      <w:pPr>
        <w:pStyle w:val="Body A"/>
      </w:pPr>
    </w:p>
    <w:p>
      <w:pPr>
        <w:pStyle w:val="Body A"/>
        <w:rPr>
          <w:b w:val="1"/>
          <w:bCs w:val="1"/>
        </w:rPr>
      </w:pPr>
      <w:r>
        <w:rPr>
          <w:b w:val="1"/>
          <w:bCs w:val="1"/>
          <w:rtl w:val="0"/>
          <w:lang w:val="en-US"/>
        </w:rPr>
        <w:t>RH declared the meeting closed at 8:45pm.</w:t>
      </w:r>
    </w:p>
    <w:p>
      <w:pPr>
        <w:pStyle w:val="Body A"/>
        <w:rPr>
          <w:b w:val="1"/>
          <w:bCs w:val="1"/>
        </w:rPr>
      </w:pPr>
    </w:p>
    <w:p>
      <w:pPr>
        <w:pStyle w:val="Body A"/>
        <w:rPr>
          <w:b w:val="1"/>
          <w:bCs w:val="1"/>
        </w:rPr>
      </w:pPr>
      <w:r>
        <w:rPr>
          <w:b w:val="1"/>
          <w:bCs w:val="1"/>
          <w:rtl w:val="0"/>
          <w:lang w:val="en-US"/>
        </w:rPr>
        <w:t>Action Items 2016</w:t>
      </w:r>
    </w:p>
    <w:p>
      <w:pPr>
        <w:pStyle w:val="Body A"/>
        <w:rPr>
          <w:b w:val="1"/>
          <w:bCs w:val="1"/>
        </w:rPr>
      </w:pPr>
    </w:p>
    <w:tbl>
      <w:tblPr>
        <w:tblW w:w="9394" w:type="dxa"/>
        <w:jc w:val="left"/>
        <w:tblInd w:w="75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32"/>
        <w:gridCol w:w="4506"/>
        <w:gridCol w:w="1590"/>
        <w:gridCol w:w="2666"/>
      </w:tblGrid>
      <w:tr>
        <w:tblPrEx>
          <w:shd w:val="clear" w:color="auto" w:fill="ced7e7"/>
        </w:tblPrEx>
        <w:trPr>
          <w:trHeight w:val="503" w:hRule="atLeast"/>
        </w:trPr>
        <w:tc>
          <w:tcPr>
            <w:tcW w:type="dxa" w:w="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line="276" w:lineRule="auto"/>
              <w:jc w:val="center"/>
            </w:pPr>
            <w:r>
              <w:rPr>
                <w:rFonts w:ascii="Calibri" w:cs="Calibri" w:hAnsi="Calibri" w:eastAsia="Calibri"/>
                <w:b w:val="1"/>
                <w:bCs w:val="1"/>
                <w:sz w:val="20"/>
                <w:szCs w:val="20"/>
                <w:rtl w:val="0"/>
                <w:lang w:val="en-US"/>
              </w:rPr>
              <w:t>Item</w:t>
            </w:r>
          </w:p>
        </w:tc>
        <w:tc>
          <w:tcPr>
            <w:tcW w:type="dxa" w:w="4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line="276" w:lineRule="auto"/>
              <w:jc w:val="center"/>
            </w:pPr>
            <w:r>
              <w:rPr>
                <w:rFonts w:ascii="Calibri" w:cs="Calibri" w:hAnsi="Calibri" w:eastAsia="Calibri"/>
                <w:b w:val="1"/>
                <w:bCs w:val="1"/>
                <w:sz w:val="20"/>
                <w:szCs w:val="20"/>
                <w:rtl w:val="0"/>
                <w:lang w:val="en-US"/>
              </w:rPr>
              <w:t>Action</w:t>
            </w:r>
          </w:p>
        </w:tc>
        <w:tc>
          <w:tcPr>
            <w:tcW w:type="dxa" w:w="1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line="276" w:lineRule="auto"/>
              <w:jc w:val="center"/>
              <w:rPr>
                <w:rFonts w:ascii="Calibri" w:cs="Calibri" w:hAnsi="Calibri" w:eastAsia="Calibri"/>
                <w:b w:val="1"/>
                <w:bCs w:val="1"/>
                <w:sz w:val="20"/>
                <w:szCs w:val="20"/>
              </w:rPr>
            </w:pPr>
            <w:r>
              <w:rPr>
                <w:rFonts w:ascii="Calibri" w:cs="Calibri" w:hAnsi="Calibri" w:eastAsia="Calibri"/>
                <w:b w:val="1"/>
                <w:bCs w:val="1"/>
                <w:sz w:val="20"/>
                <w:szCs w:val="20"/>
                <w:rtl w:val="0"/>
                <w:lang w:val="en-US"/>
              </w:rPr>
              <w:t>Responsible</w:t>
            </w:r>
          </w:p>
          <w:p>
            <w:pPr>
              <w:pStyle w:val="Normal (Web)"/>
              <w:spacing w:before="0" w:after="0" w:line="276" w:lineRule="auto"/>
              <w:jc w:val="center"/>
            </w:pPr>
            <w:r>
              <w:rPr>
                <w:rFonts w:ascii="Calibri" w:cs="Calibri" w:hAnsi="Calibri" w:eastAsia="Calibri"/>
                <w:b w:val="1"/>
                <w:bCs w:val="1"/>
                <w:sz w:val="20"/>
                <w:szCs w:val="20"/>
                <w:rtl w:val="0"/>
                <w:lang w:val="en-US"/>
              </w:rPr>
              <w:t>Person</w:t>
            </w:r>
          </w:p>
        </w:tc>
        <w:tc>
          <w:tcPr>
            <w:tcW w:type="dxa" w:w="2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line="276" w:lineRule="auto"/>
              <w:jc w:val="center"/>
            </w:pPr>
            <w:r>
              <w:rPr>
                <w:rFonts w:ascii="Calibri" w:cs="Calibri" w:hAnsi="Calibri" w:eastAsia="Calibri"/>
                <w:b w:val="1"/>
                <w:bCs w:val="1"/>
                <w:sz w:val="20"/>
                <w:szCs w:val="20"/>
                <w:rtl w:val="0"/>
                <w:lang w:val="en-US"/>
              </w:rPr>
              <w:t>Status Update</w:t>
            </w:r>
          </w:p>
        </w:tc>
      </w:tr>
      <w:tr>
        <w:tblPrEx>
          <w:shd w:val="clear" w:color="auto" w:fill="ced7e7"/>
        </w:tblPrEx>
        <w:trPr>
          <w:trHeight w:val="252" w:hRule="atLeast"/>
        </w:trPr>
        <w:tc>
          <w:tcPr>
            <w:tcW w:type="dxa" w:w="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line="276" w:lineRule="auto"/>
              <w:jc w:val="center"/>
            </w:pPr>
            <w:r>
              <w:rPr>
                <w:rFonts w:ascii="Calibri" w:cs="Calibri" w:hAnsi="Calibri" w:eastAsia="Calibri"/>
                <w:b w:val="1"/>
                <w:bCs w:val="1"/>
                <w:sz w:val="20"/>
                <w:szCs w:val="20"/>
                <w:rtl w:val="0"/>
                <w:lang w:val="en-US"/>
              </w:rPr>
              <w:t>1</w:t>
            </w:r>
          </w:p>
        </w:tc>
        <w:tc>
          <w:tcPr>
            <w:tcW w:type="dxa" w:w="4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line="276" w:lineRule="auto"/>
            </w:pPr>
            <w:r>
              <w:rPr>
                <w:rFonts w:ascii="Calibri" w:cs="Calibri" w:hAnsi="Calibri" w:eastAsia="Calibri"/>
                <w:sz w:val="20"/>
                <w:szCs w:val="20"/>
                <w:rtl w:val="0"/>
                <w:lang w:val="en-US"/>
              </w:rPr>
              <w:t>Online ordering for uniform</w:t>
            </w:r>
          </w:p>
        </w:tc>
        <w:tc>
          <w:tcPr>
            <w:tcW w:type="dxa" w:w="1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line="276" w:lineRule="auto"/>
              <w:jc w:val="center"/>
            </w:pPr>
            <w:r>
              <w:rPr>
                <w:rFonts w:ascii="Calibri" w:cs="Calibri" w:hAnsi="Calibri" w:eastAsia="Calibri"/>
                <w:sz w:val="20"/>
                <w:szCs w:val="20"/>
                <w:rtl w:val="0"/>
                <w:lang w:val="en-US"/>
              </w:rPr>
              <w:t>RH</w:t>
            </w:r>
          </w:p>
        </w:tc>
        <w:tc>
          <w:tcPr>
            <w:tcW w:type="dxa" w:w="2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line="276" w:lineRule="auto"/>
            </w:pPr>
            <w:r>
              <w:rPr>
                <w:rFonts w:ascii="Calibri" w:cs="Calibri" w:hAnsi="Calibri" w:eastAsia="Calibri"/>
                <w:sz w:val="20"/>
                <w:szCs w:val="20"/>
                <w:rtl w:val="0"/>
                <w:lang w:val="en-US"/>
              </w:rPr>
              <w:t>Completed</w:t>
            </w:r>
          </w:p>
        </w:tc>
      </w:tr>
      <w:tr>
        <w:tblPrEx>
          <w:shd w:val="clear" w:color="auto" w:fill="ced7e7"/>
        </w:tblPrEx>
        <w:trPr>
          <w:trHeight w:val="755" w:hRule="atLeast"/>
        </w:trPr>
        <w:tc>
          <w:tcPr>
            <w:tcW w:type="dxa" w:w="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line="276" w:lineRule="auto"/>
              <w:jc w:val="center"/>
            </w:pPr>
            <w:r>
              <w:rPr>
                <w:rFonts w:ascii="Calibri" w:cs="Calibri" w:hAnsi="Calibri" w:eastAsia="Calibri"/>
                <w:b w:val="1"/>
                <w:bCs w:val="1"/>
                <w:sz w:val="20"/>
                <w:szCs w:val="20"/>
                <w:rtl w:val="0"/>
                <w:lang w:val="en-US"/>
              </w:rPr>
              <w:t>2</w:t>
            </w:r>
          </w:p>
        </w:tc>
        <w:tc>
          <w:tcPr>
            <w:tcW w:type="dxa" w:w="4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ind w:left="0" w:firstLine="0"/>
              <w:jc w:val="left"/>
            </w:pPr>
            <w:r>
              <w:rPr>
                <w:rFonts w:ascii="Calibri" w:cs="Calibri" w:hAnsi="Calibri" w:eastAsia="Calibri"/>
                <w:sz w:val="20"/>
                <w:szCs w:val="20"/>
                <w:rtl w:val="0"/>
                <w:lang w:val="en-US"/>
              </w:rPr>
              <w:t>Wide brim hat to be added to the current school uniform.</w:t>
            </w:r>
          </w:p>
        </w:tc>
        <w:tc>
          <w:tcPr>
            <w:tcW w:type="dxa" w:w="1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ind w:left="0" w:firstLine="0"/>
              <w:jc w:val="center"/>
            </w:pPr>
            <w:r>
              <w:rPr>
                <w:rFonts w:ascii="Calibri" w:cs="Calibri" w:hAnsi="Calibri" w:eastAsia="Calibri"/>
                <w:sz w:val="20"/>
                <w:szCs w:val="20"/>
                <w:rtl w:val="0"/>
                <w:lang w:val="en-US"/>
              </w:rPr>
              <w:t>KB</w:t>
            </w:r>
          </w:p>
        </w:tc>
        <w:tc>
          <w:tcPr>
            <w:tcW w:type="dxa" w:w="2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ind w:left="0" w:firstLine="0"/>
              <w:jc w:val="left"/>
            </w:pPr>
            <w:r>
              <w:rPr>
                <w:rFonts w:ascii="Calibri" w:cs="Calibri" w:hAnsi="Calibri" w:eastAsia="Calibri"/>
                <w:sz w:val="20"/>
                <w:szCs w:val="20"/>
                <w:rtl w:val="0"/>
                <w:lang w:val="en-US"/>
              </w:rPr>
              <w:t>Completed</w:t>
            </w:r>
          </w:p>
        </w:tc>
      </w:tr>
      <w:tr>
        <w:tblPrEx>
          <w:shd w:val="clear" w:color="auto" w:fill="ced7e7"/>
        </w:tblPrEx>
        <w:trPr>
          <w:trHeight w:val="756" w:hRule="atLeast"/>
        </w:trPr>
        <w:tc>
          <w:tcPr>
            <w:tcW w:type="dxa" w:w="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line="276" w:lineRule="auto"/>
              <w:jc w:val="center"/>
            </w:pPr>
            <w:r>
              <w:rPr>
                <w:rFonts w:ascii="Calibri" w:cs="Calibri" w:hAnsi="Calibri" w:eastAsia="Calibri"/>
                <w:sz w:val="20"/>
                <w:szCs w:val="20"/>
                <w:rtl w:val="0"/>
                <w:lang w:val="en-US"/>
              </w:rPr>
              <w:t>3</w:t>
            </w:r>
          </w:p>
        </w:tc>
        <w:tc>
          <w:tcPr>
            <w:tcW w:type="dxa" w:w="4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ind w:left="0" w:firstLine="0"/>
              <w:jc w:val="left"/>
            </w:pPr>
            <w:r>
              <w:rPr>
                <w:rFonts w:ascii="Calibri" w:cs="Calibri" w:hAnsi="Calibri" w:eastAsia="Calibri"/>
                <w:sz w:val="20"/>
                <w:szCs w:val="20"/>
                <w:rtl w:val="0"/>
                <w:lang w:val="en-US"/>
              </w:rPr>
              <w:t xml:space="preserve">Have KB added to the bank records for purposes of viewing uniform shop account via netbank. </w:t>
            </w:r>
          </w:p>
        </w:tc>
        <w:tc>
          <w:tcPr>
            <w:tcW w:type="dxa" w:w="1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ind w:left="0" w:firstLine="0"/>
              <w:jc w:val="center"/>
            </w:pPr>
            <w:r>
              <w:rPr>
                <w:rFonts w:ascii="Calibri" w:cs="Calibri" w:hAnsi="Calibri" w:eastAsia="Calibri"/>
                <w:sz w:val="20"/>
                <w:szCs w:val="20"/>
                <w:rtl w:val="0"/>
                <w:lang w:val="en-US"/>
              </w:rPr>
              <w:t>RH</w:t>
            </w:r>
          </w:p>
        </w:tc>
        <w:tc>
          <w:tcPr>
            <w:tcW w:type="dxa" w:w="2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line="276" w:lineRule="auto"/>
            </w:pPr>
            <w:r>
              <w:rPr>
                <w:rFonts w:ascii="Calibri" w:cs="Calibri" w:hAnsi="Calibri" w:eastAsia="Calibri"/>
                <w:sz w:val="20"/>
                <w:szCs w:val="20"/>
                <w:rtl w:val="0"/>
                <w:lang w:val="en-US"/>
              </w:rPr>
              <w:t>Completed</w:t>
            </w:r>
          </w:p>
        </w:tc>
      </w:tr>
      <w:tr>
        <w:tblPrEx>
          <w:shd w:val="clear" w:color="auto" w:fill="ced7e7"/>
        </w:tblPrEx>
        <w:trPr>
          <w:trHeight w:val="503" w:hRule="atLeast"/>
        </w:trPr>
        <w:tc>
          <w:tcPr>
            <w:tcW w:type="dxa" w:w="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line="276" w:lineRule="auto"/>
              <w:jc w:val="center"/>
            </w:pPr>
            <w:r>
              <w:rPr>
                <w:rFonts w:ascii="Calibri" w:cs="Calibri" w:hAnsi="Calibri" w:eastAsia="Calibri"/>
                <w:sz w:val="20"/>
                <w:szCs w:val="20"/>
                <w:rtl w:val="0"/>
                <w:lang w:val="en-US"/>
              </w:rPr>
              <w:t>4</w:t>
            </w:r>
          </w:p>
        </w:tc>
        <w:tc>
          <w:tcPr>
            <w:tcW w:type="dxa" w:w="4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ind w:left="0" w:firstLine="0"/>
              <w:jc w:val="left"/>
            </w:pPr>
            <w:r>
              <w:rPr>
                <w:rFonts w:ascii="Calibri" w:cs="Calibri" w:hAnsi="Calibri" w:eastAsia="Calibri"/>
                <w:sz w:val="20"/>
                <w:szCs w:val="20"/>
                <w:rtl w:val="0"/>
                <w:lang w:val="en-US"/>
              </w:rPr>
              <w:t>Contact executive and members to have OOSH subcommittee established</w:t>
            </w:r>
          </w:p>
        </w:tc>
        <w:tc>
          <w:tcPr>
            <w:tcW w:type="dxa" w:w="1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line="276" w:lineRule="auto"/>
              <w:ind w:left="0" w:firstLine="0"/>
              <w:jc w:val="center"/>
            </w:pPr>
            <w:r>
              <w:rPr>
                <w:rFonts w:ascii="Calibri" w:cs="Calibri" w:hAnsi="Calibri" w:eastAsia="Calibri"/>
                <w:sz w:val="20"/>
                <w:szCs w:val="20"/>
                <w:rtl w:val="0"/>
                <w:lang w:val="en-US"/>
              </w:rPr>
              <w:t>RH</w:t>
            </w:r>
          </w:p>
        </w:tc>
        <w:tc>
          <w:tcPr>
            <w:tcW w:type="dxa" w:w="2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after="0" w:line="276" w:lineRule="auto"/>
            </w:pPr>
            <w:r>
              <w:rPr>
                <w:rFonts w:ascii="Calibri" w:cs="Calibri" w:hAnsi="Calibri" w:eastAsia="Calibri"/>
                <w:sz w:val="20"/>
                <w:szCs w:val="20"/>
                <w:rtl w:val="0"/>
                <w:lang w:val="en-US"/>
              </w:rPr>
              <w:t>No longer necessary</w:t>
            </w:r>
          </w:p>
        </w:tc>
      </w:tr>
      <w:tr>
        <w:tblPrEx>
          <w:shd w:val="clear" w:color="auto" w:fill="ced7e7"/>
        </w:tblPrEx>
        <w:trPr>
          <w:trHeight w:val="503" w:hRule="atLeast"/>
        </w:trPr>
        <w:tc>
          <w:tcPr>
            <w:tcW w:type="dxa" w:w="63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jc w:val="center"/>
            </w:pPr>
            <w:r>
              <w:rPr>
                <w:rtl w:val="0"/>
                <w:lang w:val="en-US"/>
              </w:rPr>
              <w:t>5</w:t>
            </w:r>
          </w:p>
        </w:tc>
        <w:tc>
          <w:tcPr>
            <w:tcW w:type="dxa" w:w="45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Fonts w:ascii="Cambria" w:cs="Cambria" w:hAnsi="Cambria" w:eastAsia="Cambria"/>
                <w:sz w:val="22"/>
                <w:szCs w:val="22"/>
                <w:rtl w:val="0"/>
                <w:lang w:val="en-US"/>
              </w:rPr>
              <w:t>Add Jennifer Smith to bank signatory</w:t>
            </w:r>
          </w:p>
        </w:tc>
        <w:tc>
          <w:tcPr>
            <w:tcW w:type="dxa" w:w="1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jc w:val="center"/>
            </w:pPr>
            <w:r>
              <w:rPr>
                <w:rFonts w:ascii="Cambria" w:cs="Cambria" w:hAnsi="Cambria" w:eastAsia="Cambria"/>
                <w:sz w:val="22"/>
                <w:szCs w:val="22"/>
                <w:rtl w:val="0"/>
                <w:lang w:val="en-US"/>
              </w:rPr>
              <w:t>RH</w:t>
            </w:r>
          </w:p>
        </w:tc>
        <w:tc>
          <w:tcPr>
            <w:tcW w:type="dxa" w:w="2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line="276" w:lineRule="auto"/>
            </w:pPr>
            <w:r>
              <w:rPr>
                <w:rtl w:val="0"/>
                <w:lang w:val="en-US"/>
              </w:rPr>
              <w:t>Outstanding</w:t>
            </w:r>
          </w:p>
        </w:tc>
      </w:tr>
    </w:tbl>
    <w:p>
      <w:pPr>
        <w:pStyle w:val="Body A"/>
        <w:widowControl w:val="0"/>
        <w:ind w:left="642" w:hanging="642"/>
        <w:jc w:val="left"/>
      </w:pPr>
      <w:r>
        <w:rPr>
          <w:b w:val="1"/>
          <w:bCs w:val="1"/>
        </w:rPr>
      </w:r>
    </w:p>
    <w:sectPr>
      <w:headerReference w:type="default" r:id="rId4"/>
      <w:footerReference w:type="default" r:id="rId5"/>
      <w:pgSz w:w="12240" w:h="15840" w:orient="portrait"/>
      <w:pgMar w:top="1440" w:right="1418" w:bottom="1440" w:left="1418"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rFonts w:ascii="Cambria" w:cs="Cambria" w:hAnsi="Cambria" w:eastAsia="Cambria"/>
        <w:sz w:val="16"/>
        <w:szCs w:val="16"/>
        <w:rtl w:val="0"/>
        <w:lang w:val="en-US"/>
      </w:rPr>
      <w:t>P&amp;C Minutes 23 August 2016</w:t>
      <w:tab/>
      <w:tab/>
      <w:t xml:space="preserve"> Page </w:t>
    </w:r>
    <w:r>
      <w:rPr>
        <w:rFonts w:ascii="Cambria" w:cs="Cambria" w:hAnsi="Cambria" w:eastAsia="Cambria"/>
        <w:b w:val="1"/>
        <w:bCs w:val="1"/>
        <w:sz w:val="16"/>
        <w:szCs w:val="16"/>
        <w:rtl w:val="0"/>
      </w:rPr>
      <w:fldChar w:fldCharType="begin" w:fldLock="0"/>
    </w:r>
    <w:r>
      <w:rPr>
        <w:rFonts w:ascii="Cambria" w:cs="Cambria" w:hAnsi="Cambria" w:eastAsia="Cambria"/>
        <w:b w:val="1"/>
        <w:bCs w:val="1"/>
        <w:sz w:val="16"/>
        <w:szCs w:val="16"/>
        <w:rtl w:val="0"/>
      </w:rPr>
      <w:instrText xml:space="preserve"> PAGE </w:instrText>
    </w:r>
    <w:r>
      <w:rPr>
        <w:rFonts w:ascii="Cambria" w:cs="Cambria" w:hAnsi="Cambria" w:eastAsia="Cambria"/>
        <w:b w:val="1"/>
        <w:bCs w:val="1"/>
        <w:sz w:val="16"/>
        <w:szCs w:val="16"/>
        <w:rtl w:val="0"/>
      </w:rPr>
      <w:fldChar w:fldCharType="separate" w:fldLock="0"/>
    </w:r>
    <w:r>
      <w:rPr>
        <w:rFonts w:ascii="Cambria" w:cs="Cambria" w:hAnsi="Cambria" w:eastAsia="Cambria"/>
        <w:b w:val="1"/>
        <w:bCs w:val="1"/>
        <w:sz w:val="16"/>
        <w:szCs w:val="16"/>
        <w:rtl w:val="0"/>
      </w:rPr>
      <w:t>5</w:t>
    </w:r>
    <w:r>
      <w:rPr>
        <w:rFonts w:ascii="Cambria" w:cs="Cambria" w:hAnsi="Cambria" w:eastAsia="Cambria"/>
        <w:b w:val="1"/>
        <w:bCs w:val="1"/>
        <w:sz w:val="16"/>
        <w:szCs w:val="16"/>
        <w:rtl w:val="0"/>
      </w:rPr>
      <w:fldChar w:fldCharType="end" w:fldLock="0"/>
    </w:r>
    <w:r>
      <w:rPr>
        <w:rFonts w:ascii="Cambria" w:cs="Cambria" w:hAnsi="Cambria" w:eastAsia="Cambria"/>
        <w:sz w:val="16"/>
        <w:szCs w:val="16"/>
        <w:rtl w:val="0"/>
        <w:lang w:val="en-US"/>
      </w:rPr>
      <w:t xml:space="preserve"> of </w:t>
    </w:r>
    <w:r>
      <w:rPr>
        <w:rFonts w:ascii="Cambria" w:cs="Cambria" w:hAnsi="Cambria" w:eastAsia="Cambria"/>
        <w:b w:val="1"/>
        <w:bCs w:val="1"/>
        <w:sz w:val="16"/>
        <w:szCs w:val="16"/>
        <w:rtl w:val="0"/>
      </w:rPr>
      <w:fldChar w:fldCharType="begin" w:fldLock="0"/>
    </w:r>
    <w:r>
      <w:rPr>
        <w:rFonts w:ascii="Cambria" w:cs="Cambria" w:hAnsi="Cambria" w:eastAsia="Cambria"/>
        <w:b w:val="1"/>
        <w:bCs w:val="1"/>
        <w:sz w:val="16"/>
        <w:szCs w:val="16"/>
        <w:rtl w:val="0"/>
      </w:rPr>
      <w:instrText xml:space="preserve"> NUMPAGES </w:instrText>
    </w:r>
    <w:r>
      <w:rPr>
        <w:rFonts w:ascii="Cambria" w:cs="Cambria" w:hAnsi="Cambria" w:eastAsia="Cambria"/>
        <w:b w:val="1"/>
        <w:bCs w:val="1"/>
        <w:sz w:val="16"/>
        <w:szCs w:val="16"/>
        <w:rtl w:val="0"/>
      </w:rPr>
      <w:fldChar w:fldCharType="separate" w:fldLock="0"/>
    </w:r>
    <w:r>
      <w:rPr>
        <w:rFonts w:ascii="Cambria" w:cs="Cambria" w:hAnsi="Cambria" w:eastAsia="Cambria"/>
        <w:b w:val="1"/>
        <w:bCs w:val="1"/>
        <w:sz w:val="16"/>
        <w:szCs w:val="16"/>
        <w:rtl w:val="0"/>
      </w:rPr>
      <w:t>5</w:t>
    </w:r>
    <w:r>
      <w:rPr>
        <w:rFonts w:ascii="Cambria" w:cs="Cambria" w:hAnsi="Cambria" w:eastAsia="Cambria"/>
        <w:b w:val="1"/>
        <w:bCs w:val="1"/>
        <w:sz w:val="16"/>
        <w:szCs w:val="16"/>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pPr>
    <w:r>
      <w:drawing>
        <wp:anchor distT="152400" distB="152400" distL="152400" distR="152400" simplePos="0" relativeHeight="251658240" behindDoc="1" locked="0" layoutInCell="1" allowOverlap="1">
          <wp:simplePos x="0" y="0"/>
          <wp:positionH relativeFrom="page">
            <wp:posOffset>6453504</wp:posOffset>
          </wp:positionH>
          <wp:positionV relativeFrom="page">
            <wp:posOffset>200025</wp:posOffset>
          </wp:positionV>
          <wp:extent cx="457200" cy="4572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457200" cy="457200"/>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59264" behindDoc="1" locked="0" layoutInCell="1" allowOverlap="1">
              <wp:simplePos x="0" y="0"/>
              <wp:positionH relativeFrom="page">
                <wp:posOffset>900428</wp:posOffset>
              </wp:positionH>
              <wp:positionV relativeFrom="page">
                <wp:posOffset>666750</wp:posOffset>
              </wp:positionV>
              <wp:extent cx="6096002" cy="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096002"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70.9pt;margin-top:52.5pt;width:480.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b w:val="1"/>
        <w:bCs w:val="1"/>
        <w:rtl w:val="0"/>
        <w:lang w:val="en-US"/>
      </w:rPr>
      <w:t>Gymea North Public School</w:t>
      <w:tab/>
      <w:tab/>
      <w:tab/>
      <w:t>Parents &amp; Citizens Association</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426" w:hanging="4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46" w:hanging="4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66" w:hanging="34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6" w:hanging="4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6" w:hanging="4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26" w:hanging="34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46" w:hanging="4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6" w:hanging="42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86" w:hanging="34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57"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077"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797" w:hanging="27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517"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237"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3957" w:hanging="27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4677"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397"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117" w:hanging="279"/>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426" w:right="0" w:firstLine="0"/>
      <w:jc w:val="both"/>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w:name w:val="Heading"/>
    <w:next w:val="Body A"/>
    <w:pPr>
      <w:keepNext w:val="1"/>
      <w:keepLines w:val="1"/>
      <w:pageBreakBefore w:val="0"/>
      <w:widowControl w:val="1"/>
      <w:shd w:val="clear" w:color="auto" w:fill="auto"/>
      <w:suppressAutoHyphens w:val="0"/>
      <w:bidi w:val="0"/>
      <w:spacing w:before="240" w:after="240" w:line="276" w:lineRule="auto"/>
      <w:ind w:left="0" w:right="0" w:firstLine="0"/>
      <w:jc w:val="left"/>
      <w:outlineLvl w:val="0"/>
    </w:pPr>
    <w:rPr>
      <w:rFonts w:ascii="Cambria" w:cs="Cambria" w:hAnsi="Cambria" w:eastAsia="Cambria"/>
      <w:b w:val="1"/>
      <w:bCs w:val="1"/>
      <w:i w:val="0"/>
      <w:iCs w:val="0"/>
      <w:caps w:val="0"/>
      <w:smallCaps w:val="0"/>
      <w:strike w:val="0"/>
      <w:dstrike w:val="0"/>
      <w:outline w:val="0"/>
      <w:color w:val="000000"/>
      <w:spacing w:val="0"/>
      <w:kern w:val="0"/>
      <w:position w:val="0"/>
      <w:sz w:val="24"/>
      <w:szCs w:val="24"/>
      <w:u w:val="none" w:color="000000"/>
      <w:vertAlign w:val="baseline"/>
      <w:lang w:val="it-IT"/>
    </w:rPr>
  </w:style>
  <w:style w:type="numbering" w:styleId="Imported Style 1">
    <w:name w:val="Imported Style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